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CB" w:rsidRPr="00D95BAE" w:rsidRDefault="004747CB" w:rsidP="004747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>Специальность 23.02.04 Техническая эксплуатация подъемно-транспортных, строительных, дорожных машин и оборудования.</w:t>
      </w:r>
    </w:p>
    <w:p w:rsidR="004747CB" w:rsidRPr="00D95BAE" w:rsidRDefault="004747CB" w:rsidP="004747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>Курс 3, группа ТД 179</w:t>
      </w:r>
    </w:p>
    <w:p w:rsidR="004747CB" w:rsidRPr="00D95BAE" w:rsidRDefault="004747CB" w:rsidP="004747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>Дисциплина: Основы экономики</w:t>
      </w:r>
    </w:p>
    <w:p w:rsidR="004747CB" w:rsidRPr="00D95BAE" w:rsidRDefault="004747CB" w:rsidP="004747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BAE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proofErr w:type="spellStart"/>
      <w:r w:rsidRPr="00D95BAE">
        <w:rPr>
          <w:rFonts w:ascii="Times New Roman" w:hAnsi="Times New Roman" w:cs="Times New Roman"/>
          <w:sz w:val="28"/>
          <w:szCs w:val="28"/>
        </w:rPr>
        <w:t>Камашева</w:t>
      </w:r>
      <w:proofErr w:type="spellEnd"/>
      <w:r w:rsidRPr="00D95BAE">
        <w:rPr>
          <w:rFonts w:ascii="Times New Roman" w:hAnsi="Times New Roman" w:cs="Times New Roman"/>
          <w:sz w:val="28"/>
          <w:szCs w:val="28"/>
        </w:rPr>
        <w:t xml:space="preserve"> Анна Викторовна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693"/>
        <w:gridCol w:w="701"/>
        <w:gridCol w:w="1222"/>
        <w:gridCol w:w="4704"/>
      </w:tblGrid>
      <w:tr w:rsidR="004747CB" w:rsidRPr="004747CB" w:rsidTr="004747CB">
        <w:trPr>
          <w:trHeight w:val="353"/>
        </w:trPr>
        <w:tc>
          <w:tcPr>
            <w:tcW w:w="3544" w:type="dxa"/>
            <w:gridSpan w:val="2"/>
            <w:tcBorders>
              <w:bottom w:val="nil"/>
            </w:tcBorders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627" w:type="dxa"/>
            <w:gridSpan w:val="3"/>
            <w:tcBorders>
              <w:bottom w:val="nil"/>
            </w:tcBorders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i/>
                <w:sz w:val="28"/>
                <w:szCs w:val="28"/>
              </w:rPr>
              <w:t>7.04.2020г</w:t>
            </w:r>
          </w:p>
        </w:tc>
      </w:tr>
      <w:tr w:rsidR="004747CB" w:rsidRPr="004747CB" w:rsidTr="004747CB">
        <w:trPr>
          <w:trHeight w:val="351"/>
        </w:trPr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Курс, группа </w:t>
            </w:r>
          </w:p>
        </w:tc>
        <w:tc>
          <w:tcPr>
            <w:tcW w:w="662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4747CB">
              <w:rPr>
                <w:rFonts w:ascii="Times New Roman" w:hAnsi="Times New Roman" w:cs="Times New Roman"/>
                <w:i/>
                <w:sz w:val="28"/>
                <w:szCs w:val="28"/>
              </w:rPr>
              <w:t>ТД-179</w:t>
            </w:r>
          </w:p>
        </w:tc>
      </w:tr>
      <w:tr w:rsidR="004747CB" w:rsidRPr="004747CB" w:rsidTr="004747CB">
        <w:trPr>
          <w:trHeight w:val="351"/>
        </w:trPr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(МДК)   </w:t>
            </w:r>
          </w:p>
        </w:tc>
        <w:tc>
          <w:tcPr>
            <w:tcW w:w="662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экономики</w:t>
            </w:r>
          </w:p>
        </w:tc>
      </w:tr>
      <w:tr w:rsidR="004747CB" w:rsidRPr="004747CB" w:rsidTr="004747CB">
        <w:trPr>
          <w:trHeight w:val="351"/>
        </w:trPr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преподавателя</w:t>
            </w:r>
            <w:r w:rsidRPr="00474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662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747CB">
              <w:rPr>
                <w:rFonts w:ascii="Times New Roman" w:hAnsi="Times New Roman" w:cs="Times New Roman"/>
                <w:i/>
                <w:sz w:val="28"/>
                <w:szCs w:val="28"/>
              </w:rPr>
              <w:t>Камашева</w:t>
            </w:r>
            <w:proofErr w:type="spellEnd"/>
            <w:r w:rsidRPr="004747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А.В.</w:t>
            </w:r>
          </w:p>
        </w:tc>
      </w:tr>
      <w:tr w:rsidR="004747CB" w:rsidRPr="004747CB" w:rsidTr="004747CB">
        <w:trPr>
          <w:trHeight w:val="351"/>
        </w:trPr>
        <w:tc>
          <w:tcPr>
            <w:tcW w:w="3544" w:type="dxa"/>
            <w:gridSpan w:val="2"/>
            <w:tcBorders>
              <w:top w:val="nil"/>
            </w:tcBorders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 w:rsidRPr="004747CB">
              <w:rPr>
                <w:rFonts w:ascii="Times New Roman" w:hAnsi="Times New Roman" w:cs="Times New Roman"/>
                <w:i/>
                <w:sz w:val="28"/>
                <w:szCs w:val="28"/>
              </w:rPr>
              <w:t>2.7</w:t>
            </w:r>
            <w:r w:rsidRPr="004747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747CB">
              <w:rPr>
                <w:rFonts w:ascii="Times New Roman" w:hAnsi="Times New Roman" w:cs="Times New Roman"/>
                <w:i/>
                <w:sz w:val="28"/>
                <w:szCs w:val="28"/>
              </w:rPr>
              <w:t>(по  КТП)</w:t>
            </w:r>
          </w:p>
        </w:tc>
        <w:tc>
          <w:tcPr>
            <w:tcW w:w="6627" w:type="dxa"/>
            <w:gridSpan w:val="3"/>
            <w:tcBorders>
              <w:top w:val="nil"/>
            </w:tcBorders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i/>
                <w:sz w:val="28"/>
                <w:szCs w:val="28"/>
              </w:rPr>
              <w:t>Банковская система в РФ</w:t>
            </w:r>
          </w:p>
        </w:tc>
      </w:tr>
      <w:tr w:rsidR="004747CB" w:rsidRPr="004747CB" w:rsidTr="004747CB">
        <w:tc>
          <w:tcPr>
            <w:tcW w:w="851" w:type="dxa"/>
            <w:shd w:val="clear" w:color="auto" w:fill="auto"/>
          </w:tcPr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1222" w:type="dxa"/>
            <w:shd w:val="clear" w:color="auto" w:fill="auto"/>
          </w:tcPr>
          <w:p w:rsidR="004747CB" w:rsidRPr="004747CB" w:rsidRDefault="004747CB" w:rsidP="001B2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Время, 1ч 30 мин</w:t>
            </w:r>
          </w:p>
        </w:tc>
        <w:tc>
          <w:tcPr>
            <w:tcW w:w="4704" w:type="dxa"/>
            <w:shd w:val="clear" w:color="auto" w:fill="auto"/>
          </w:tcPr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Прием и методы</w:t>
            </w:r>
          </w:p>
        </w:tc>
      </w:tr>
      <w:tr w:rsidR="004747CB" w:rsidRPr="004747CB" w:rsidTr="004747CB">
        <w:tc>
          <w:tcPr>
            <w:tcW w:w="851" w:type="dxa"/>
            <w:shd w:val="clear" w:color="auto" w:fill="auto"/>
          </w:tcPr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Организационный этап</w:t>
            </w:r>
          </w:p>
        </w:tc>
        <w:tc>
          <w:tcPr>
            <w:tcW w:w="1222" w:type="dxa"/>
            <w:shd w:val="clear" w:color="auto" w:fill="auto"/>
          </w:tcPr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4" w:type="dxa"/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 xml:space="preserve">Онлайн через программу </w:t>
            </w:r>
            <w:r w:rsidRPr="00474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747CB" w:rsidRPr="004747CB" w:rsidTr="004747CB">
        <w:tc>
          <w:tcPr>
            <w:tcW w:w="851" w:type="dxa"/>
            <w:shd w:val="clear" w:color="auto" w:fill="auto"/>
          </w:tcPr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1222" w:type="dxa"/>
            <w:shd w:val="clear" w:color="auto" w:fill="auto"/>
          </w:tcPr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04" w:type="dxa"/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 xml:space="preserve">Онлайн через программу </w:t>
            </w:r>
            <w:r w:rsidRPr="004747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4747CB" w:rsidRPr="004747CB" w:rsidTr="004747CB">
        <w:tc>
          <w:tcPr>
            <w:tcW w:w="851" w:type="dxa"/>
            <w:shd w:val="clear" w:color="auto" w:fill="auto"/>
          </w:tcPr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</w:p>
        </w:tc>
        <w:tc>
          <w:tcPr>
            <w:tcW w:w="1222" w:type="dxa"/>
            <w:shd w:val="clear" w:color="auto" w:fill="auto"/>
          </w:tcPr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04" w:type="dxa"/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темы посредством ПО «Дистанция» (статистика)</w:t>
            </w:r>
          </w:p>
        </w:tc>
      </w:tr>
      <w:tr w:rsidR="004747CB" w:rsidRPr="004747CB" w:rsidTr="004747CB">
        <w:tc>
          <w:tcPr>
            <w:tcW w:w="851" w:type="dxa"/>
            <w:shd w:val="clear" w:color="auto" w:fill="auto"/>
          </w:tcPr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Подведение итогов, тестирование</w:t>
            </w:r>
          </w:p>
        </w:tc>
        <w:tc>
          <w:tcPr>
            <w:tcW w:w="1222" w:type="dxa"/>
            <w:shd w:val="clear" w:color="auto" w:fill="auto"/>
          </w:tcPr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04" w:type="dxa"/>
            <w:shd w:val="clear" w:color="auto" w:fill="auto"/>
          </w:tcPr>
          <w:p w:rsidR="004747CB" w:rsidRPr="004747CB" w:rsidRDefault="004747CB" w:rsidP="001834D1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пройти тест по указанной ссылке. https://forms.gle/75yZEgjqHVH9Jh2L6</w:t>
            </w:r>
          </w:p>
        </w:tc>
      </w:tr>
      <w:tr w:rsidR="004747CB" w:rsidRPr="004747CB" w:rsidTr="004747CB">
        <w:trPr>
          <w:trHeight w:val="653"/>
        </w:trPr>
        <w:tc>
          <w:tcPr>
            <w:tcW w:w="851" w:type="dxa"/>
            <w:shd w:val="clear" w:color="auto" w:fill="auto"/>
          </w:tcPr>
          <w:p w:rsidR="004747CB" w:rsidRPr="004747CB" w:rsidRDefault="004747CB" w:rsidP="00183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94" w:type="dxa"/>
            <w:gridSpan w:val="2"/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22" w:type="dxa"/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4" w:type="dxa"/>
            <w:shd w:val="clear" w:color="auto" w:fill="auto"/>
          </w:tcPr>
          <w:p w:rsidR="004747CB" w:rsidRPr="004747CB" w:rsidRDefault="004747CB" w:rsidP="00183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CB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пройденный на лекции материал </w:t>
            </w:r>
          </w:p>
        </w:tc>
      </w:tr>
    </w:tbl>
    <w:p w:rsidR="004747CB" w:rsidRDefault="004747CB" w:rsidP="00FA52A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0540" w:rsidRPr="00FA52A0" w:rsidRDefault="00FC4A60" w:rsidP="00FA52A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2A0">
        <w:rPr>
          <w:rFonts w:ascii="Times New Roman" w:hAnsi="Times New Roman" w:cs="Times New Roman"/>
          <w:b/>
          <w:sz w:val="28"/>
          <w:szCs w:val="28"/>
          <w:u w:val="single"/>
        </w:rPr>
        <w:t>Два уровня банковской системы. Центральный банк. Коммерческие банки, сберегательные банк, ипотечные банки</w:t>
      </w:r>
    </w:p>
    <w:p w:rsidR="00BB6A9E" w:rsidRDefault="004F7CCF" w:rsidP="00FA52A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8A6A52">
        <w:rPr>
          <w:rStyle w:val="a4"/>
          <w:sz w:val="28"/>
          <w:szCs w:val="28"/>
          <w:u w:val="single"/>
        </w:rPr>
        <w:t>Банковская система</w:t>
      </w:r>
      <w:r w:rsidRPr="00BB6A9E">
        <w:rPr>
          <w:sz w:val="28"/>
          <w:szCs w:val="28"/>
        </w:rPr>
        <w:t xml:space="preserve"> — совокупность различных видов национальных банковских институтов, банков и небанковских кредитных организаций, </w:t>
      </w:r>
      <w:r w:rsidRPr="00BB6A9E">
        <w:rPr>
          <w:sz w:val="28"/>
          <w:szCs w:val="28"/>
        </w:rPr>
        <w:lastRenderedPageBreak/>
        <w:t>действующих в рамках общего денежно-кредитного механизма и единого законодательного поля.</w:t>
      </w:r>
    </w:p>
    <w:p w:rsidR="00BB6A9E" w:rsidRDefault="004F7CCF" w:rsidP="00FA52A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proofErr w:type="gramStart"/>
      <w:r w:rsidRPr="00BB6A9E">
        <w:rPr>
          <w:sz w:val="28"/>
          <w:szCs w:val="28"/>
        </w:rPr>
        <w:t>Банковская система должна соответствовать определенным требованиям: целостность, устойчивость, целенаправленность, гибкость, единообразие, оперативность, надежность, оптимальность, экономичность.</w:t>
      </w:r>
      <w:proofErr w:type="gramEnd"/>
    </w:p>
    <w:p w:rsidR="008A6A52" w:rsidRDefault="008A6A52" w:rsidP="00FA52A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  <w:u w:val="single"/>
        </w:rPr>
      </w:pPr>
    </w:p>
    <w:p w:rsidR="00BB6A9E" w:rsidRPr="008A6A52" w:rsidRDefault="00BB6A9E" w:rsidP="00FA52A0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b/>
          <w:sz w:val="28"/>
          <w:szCs w:val="28"/>
          <w:u w:val="single"/>
        </w:rPr>
      </w:pPr>
      <w:r w:rsidRPr="008A6A52">
        <w:rPr>
          <w:b/>
          <w:sz w:val="28"/>
          <w:szCs w:val="28"/>
          <w:u w:val="single"/>
        </w:rPr>
        <w:t>Типы</w:t>
      </w:r>
      <w:r w:rsidRPr="00BB6A9E">
        <w:rPr>
          <w:b/>
          <w:sz w:val="28"/>
          <w:szCs w:val="28"/>
          <w:u w:val="single"/>
        </w:rPr>
        <w:t xml:space="preserve"> банковских систем:</w:t>
      </w:r>
    </w:p>
    <w:p w:rsidR="00BB6A9E" w:rsidRPr="002F2904" w:rsidRDefault="002F2904" w:rsidP="00FA52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firstLine="284"/>
        <w:jc w:val="both"/>
        <w:rPr>
          <w:b/>
          <w:sz w:val="28"/>
          <w:szCs w:val="28"/>
        </w:rPr>
      </w:pPr>
      <w:r w:rsidRPr="002F2904">
        <w:rPr>
          <w:b/>
          <w:sz w:val="28"/>
          <w:szCs w:val="28"/>
        </w:rPr>
        <w:t>распределительная (централизованная) банковская система</w:t>
      </w:r>
      <w:r w:rsidR="00BB6A9E" w:rsidRPr="00BB6A9E">
        <w:rPr>
          <w:b/>
          <w:sz w:val="28"/>
          <w:szCs w:val="28"/>
        </w:rPr>
        <w:t>;</w:t>
      </w:r>
    </w:p>
    <w:p w:rsidR="00BB6A9E" w:rsidRPr="002F2904" w:rsidRDefault="002F2904" w:rsidP="00FA52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firstLine="284"/>
        <w:jc w:val="both"/>
        <w:rPr>
          <w:b/>
          <w:sz w:val="28"/>
          <w:szCs w:val="28"/>
        </w:rPr>
      </w:pPr>
      <w:r w:rsidRPr="002F2904">
        <w:rPr>
          <w:b/>
          <w:sz w:val="28"/>
          <w:szCs w:val="28"/>
        </w:rPr>
        <w:t>рыночная банковская система</w:t>
      </w:r>
      <w:r w:rsidR="00BB6A9E" w:rsidRPr="00BB6A9E">
        <w:rPr>
          <w:b/>
          <w:sz w:val="28"/>
          <w:szCs w:val="28"/>
        </w:rPr>
        <w:t>;</w:t>
      </w:r>
    </w:p>
    <w:p w:rsidR="00BB6A9E" w:rsidRPr="00BB6A9E" w:rsidRDefault="002F2904" w:rsidP="00FA52A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2" w:firstLine="284"/>
        <w:jc w:val="both"/>
        <w:rPr>
          <w:b/>
          <w:sz w:val="28"/>
          <w:szCs w:val="28"/>
        </w:rPr>
      </w:pPr>
      <w:r w:rsidRPr="002F2904">
        <w:rPr>
          <w:b/>
          <w:sz w:val="28"/>
          <w:szCs w:val="28"/>
        </w:rPr>
        <w:t>банковская система</w:t>
      </w:r>
      <w:r w:rsidR="00BB6A9E" w:rsidRPr="00BB6A9E">
        <w:rPr>
          <w:b/>
          <w:sz w:val="28"/>
          <w:szCs w:val="28"/>
        </w:rPr>
        <w:t xml:space="preserve"> переходного периода.</w:t>
      </w:r>
    </w:p>
    <w:p w:rsidR="002F2904" w:rsidRDefault="00BB6A9E" w:rsidP="00FA52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Распределительная (централизованная) банковская система</w:t>
      </w:r>
      <w:r w:rsidR="002F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tooltip="Государство" w:history="1">
        <w:r w:rsidRPr="00BB6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государство</w:t>
        </w:r>
      </w:hyperlink>
      <w:r w:rsidR="002F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единственный собственник, </w:t>
      </w:r>
      <w:hyperlink r:id="rId6" w:tooltip="Монополия" w:history="1">
        <w:r w:rsidRPr="00BB6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монополия</w:t>
        </w:r>
      </w:hyperlink>
      <w:r w:rsidR="002F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государства на формирование банков, одноуровневая банковская система, политика единого</w:t>
      </w:r>
      <w:r w:rsidR="002F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банка, государство отвечает по </w:t>
      </w:r>
      <w:hyperlink r:id="rId7" w:tooltip="Обязательство" w:history="1">
        <w:r w:rsidRPr="00BB6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обязательствам</w:t>
        </w:r>
      </w:hyperlink>
      <w:r w:rsidR="002F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банков, банки подчиняются </w:t>
      </w:r>
      <w:hyperlink r:id="rId8" w:tooltip="Правительство" w:history="1">
        <w:r w:rsidRPr="00BB6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правительству</w:t>
        </w:r>
      </w:hyperlink>
      <w:r w:rsidR="002F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зависят от его оперативной деятельности, кредитные и эмиссионные</w:t>
      </w:r>
      <w:r w:rsidR="002F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операции сосредоточены в одном </w:t>
      </w:r>
      <w:hyperlink r:id="rId9" w:tooltip="Банк" w:history="1">
        <w:r w:rsidRPr="00BB6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банке</w:t>
        </w:r>
      </w:hyperlink>
      <w:r w:rsidRPr="00BB6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банка назначается центральной или местной властью вышестоящими органами управления. Банковская деятельность регулируется нормативно-правовыми документами.</w:t>
      </w:r>
    </w:p>
    <w:p w:rsidR="002F2904" w:rsidRDefault="002F2904" w:rsidP="00FA52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BB6A9E" w:rsidRPr="00BB6A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анковская система рыночного типа</w:t>
      </w:r>
      <w:r w:rsidR="00BB6A9E" w:rsidRPr="00B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отсутствием монополии государства на банковскую деятельность. Для банковской сист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 в условиях рынка характерна </w:t>
      </w:r>
      <w:hyperlink r:id="rId10" w:tooltip="Банковская конкуренция" w:history="1">
        <w:r w:rsidR="00BB6A9E" w:rsidRPr="00BB6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банковская конкуренция</w:t>
        </w:r>
      </w:hyperlink>
      <w:r w:rsidR="00BB6A9E" w:rsidRPr="00BB6A9E">
        <w:rPr>
          <w:rFonts w:ascii="Times New Roman" w:eastAsia="Times New Roman" w:hAnsi="Times New Roman" w:cs="Times New Roman"/>
          <w:sz w:val="28"/>
          <w:szCs w:val="28"/>
          <w:lang w:eastAsia="ru-RU"/>
        </w:rPr>
        <w:t>. Эмиссионные и кредитные функции разделены между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Эмиссия денег" w:history="1">
        <w:r w:rsidR="00BB6A9E" w:rsidRPr="00BB6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Эмиссия денег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9E" w:rsidRPr="00BB6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редоточена в центральном банке, </w:t>
      </w:r>
      <w:hyperlink r:id="rId12" w:tooltip="Кредит" w:history="1">
        <w:r w:rsidR="00BB6A9E" w:rsidRPr="00BB6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кредитование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A9E" w:rsidRPr="00B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и населения осуществляют различные деловые банки — коммерческие, инвестиционные, ипотечные, сберегательные и др. Коммерческие банки не отвечают по обязательствам государства, так же как государство не отвечает по обязательствам коммерческих банков.</w:t>
      </w:r>
    </w:p>
    <w:p w:rsidR="002F2904" w:rsidRDefault="008A6A52" w:rsidP="00FA52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Основные элементы</w:t>
      </w:r>
      <w:r w:rsidR="00190B4F" w:rsidRPr="00190B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банковской системы</w:t>
      </w:r>
      <w:r w:rsidR="002F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F2904" w:rsidRPr="002F2904" w:rsidRDefault="00190B4F" w:rsidP="00FA52A0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кредитные организации, </w:t>
      </w:r>
    </w:p>
    <w:p w:rsidR="002F2904" w:rsidRPr="002F2904" w:rsidRDefault="002F2904" w:rsidP="00FA52A0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банковская инфраструктура </w:t>
      </w:r>
    </w:p>
    <w:p w:rsidR="002F2904" w:rsidRPr="002F2904" w:rsidRDefault="00190B4F" w:rsidP="00FA52A0">
      <w:pPr>
        <w:pStyle w:val="a6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банковское законодательство.</w:t>
      </w:r>
    </w:p>
    <w:p w:rsidR="00190B4F" w:rsidRPr="00190B4F" w:rsidRDefault="008A6A52" w:rsidP="00FA52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1. </w:t>
      </w:r>
      <w:r w:rsidR="00190B4F" w:rsidRPr="00190B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Кредитные организации:</w:t>
      </w:r>
    </w:p>
    <w:p w:rsidR="00190B4F" w:rsidRPr="00190B4F" w:rsidRDefault="00E27EAB" w:rsidP="00FA52A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Центральный банк" w:history="1">
        <w:r w:rsidR="00190B4F" w:rsidRPr="00BB6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центральный банк</w:t>
        </w:r>
      </w:hyperlink>
      <w:r w:rsidR="00190B4F" w:rsidRPr="0019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B4F" w:rsidRPr="00190B4F" w:rsidRDefault="00E27EAB" w:rsidP="00FA52A0">
      <w:pPr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Коммерческий банк" w:history="1">
        <w:r w:rsidR="00190B4F" w:rsidRPr="00BB6A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коммерческие банки</w:t>
        </w:r>
      </w:hyperlink>
      <w:r w:rsidR="00190B4F" w:rsidRPr="00190B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0B4F" w:rsidRPr="00190B4F" w:rsidRDefault="00190B4F" w:rsidP="00FA52A0">
      <w:pPr>
        <w:numPr>
          <w:ilvl w:val="0"/>
          <w:numId w:val="6"/>
        </w:num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B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небанковские кредитные организации.</w:t>
      </w:r>
    </w:p>
    <w:p w:rsidR="00190B4F" w:rsidRPr="00190B4F" w:rsidRDefault="008A6A52" w:rsidP="00FA52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2. </w:t>
      </w:r>
      <w:r w:rsidR="00190B4F" w:rsidRPr="008A6A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Банковская инфраструктура</w:t>
      </w:r>
      <w:r w:rsidR="002F2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B4F" w:rsidRPr="001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организации,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обеспечивают </w:t>
      </w:r>
      <w:r w:rsidR="00190B4F" w:rsidRPr="00190B4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ционирование банковской системы:</w:t>
      </w:r>
    </w:p>
    <w:p w:rsidR="00190B4F" w:rsidRPr="008A6A52" w:rsidRDefault="00190B4F" w:rsidP="00FA52A0">
      <w:pPr>
        <w:pStyle w:val="a6"/>
        <w:numPr>
          <w:ilvl w:val="0"/>
          <w:numId w:val="8"/>
        </w:num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(кредитные бюро, консалтинговые службы);</w:t>
      </w:r>
    </w:p>
    <w:p w:rsidR="00190B4F" w:rsidRPr="008A6A52" w:rsidRDefault="00190B4F" w:rsidP="00FA52A0">
      <w:pPr>
        <w:pStyle w:val="a6"/>
        <w:numPr>
          <w:ilvl w:val="0"/>
          <w:numId w:val="8"/>
        </w:num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и методическое обеспечение (исследовательские учреждения, банковские ассоциации);</w:t>
      </w:r>
    </w:p>
    <w:p w:rsidR="00190B4F" w:rsidRPr="008A6A52" w:rsidRDefault="00190B4F" w:rsidP="00FA52A0">
      <w:pPr>
        <w:pStyle w:val="a6"/>
        <w:numPr>
          <w:ilvl w:val="0"/>
          <w:numId w:val="8"/>
        </w:num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(учебные заведения, бюро занятости);</w:t>
      </w:r>
    </w:p>
    <w:p w:rsidR="00190B4F" w:rsidRPr="008A6A52" w:rsidRDefault="00190B4F" w:rsidP="00FA52A0">
      <w:pPr>
        <w:pStyle w:val="a6"/>
        <w:numPr>
          <w:ilvl w:val="0"/>
          <w:numId w:val="8"/>
        </w:numPr>
        <w:shd w:val="clear" w:color="auto" w:fill="FFFFFF"/>
        <w:spacing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коммуникационное обеспечение (системы связи, провайдеры услуг).</w:t>
      </w:r>
    </w:p>
    <w:p w:rsidR="00190B4F" w:rsidRPr="00190B4F" w:rsidRDefault="008A6A52" w:rsidP="00FA52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A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3. </w:t>
      </w:r>
      <w:hyperlink r:id="rId15" w:tooltip="Банковское законодательство" w:history="1">
        <w:r w:rsidR="00190B4F" w:rsidRPr="008A6A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Банковское законодательство</w:t>
        </w:r>
      </w:hyperlink>
      <w:r w:rsidR="00190B4F" w:rsidRPr="001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включает совокупность официально определенных государством </w:t>
      </w:r>
      <w:r w:rsidR="003746F4" w:rsidRPr="001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правоустанавливающих </w:t>
      </w:r>
      <w:r w:rsidR="003746F4" w:rsidRPr="00B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регулирующих </w:t>
      </w:r>
      <w:r w:rsidR="00190B4F" w:rsidRPr="001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норм, </w:t>
      </w:r>
      <w:r w:rsidR="003746F4" w:rsidRPr="00B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направленны</w:t>
      </w:r>
      <w:r w:rsidR="00190B4F" w:rsidRPr="001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стабильной и эффективной работы банковской системы государства.</w:t>
      </w:r>
    </w:p>
    <w:p w:rsidR="008A6A52" w:rsidRDefault="008A6A52" w:rsidP="00FA52A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B4F" w:rsidRPr="00190B4F" w:rsidRDefault="00190B4F" w:rsidP="00FA52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0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настоящее время в мир</w:t>
      </w:r>
      <w:r w:rsidR="008A6A52" w:rsidRPr="008A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общепринятой является</w:t>
      </w:r>
      <w:r w:rsidR="008A6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двухуровневая банковская система</w:t>
      </w:r>
      <w:r w:rsidRPr="0019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A6A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государственный </w:t>
      </w:r>
      <w:hyperlink r:id="rId16" w:tooltip="Центральный банк" w:history="1">
        <w:r w:rsidRPr="008A6A5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центральный банк</w:t>
        </w:r>
      </w:hyperlink>
      <w:r w:rsidR="008A6A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сеть </w:t>
      </w:r>
      <w:hyperlink r:id="rId17" w:tooltip="Коммерческий банк" w:history="1">
        <w:r w:rsidRPr="008A6A52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коммерческих банков</w:t>
        </w:r>
      </w:hyperlink>
      <w:r w:rsidRPr="00190B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A0D58" w:rsidRPr="005A0D58" w:rsidRDefault="005A0D58" w:rsidP="00FA52A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bookmarkStart w:id="0" w:name="a1"/>
      <w:bookmarkEnd w:id="0"/>
      <w:r w:rsidRPr="005A0D58">
        <w:rPr>
          <w:color w:val="000000"/>
          <w:sz w:val="28"/>
          <w:szCs w:val="28"/>
        </w:rPr>
        <w:t>Прообразом ныне действующей двухуровневой банковской системы стала банковская система Англии, которая сложилась во второй половине XVII в.</w:t>
      </w:r>
    </w:p>
    <w:p w:rsidR="005A0D58" w:rsidRPr="005A0D58" w:rsidRDefault="005A0D58" w:rsidP="00FA52A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A0D58">
        <w:rPr>
          <w:color w:val="000000"/>
          <w:sz w:val="28"/>
          <w:szCs w:val="28"/>
        </w:rPr>
        <w:t xml:space="preserve">В действующем законодательстве </w:t>
      </w:r>
      <w:r>
        <w:rPr>
          <w:color w:val="000000"/>
          <w:sz w:val="28"/>
          <w:szCs w:val="28"/>
        </w:rPr>
        <w:t xml:space="preserve">РФ </w:t>
      </w:r>
      <w:r w:rsidRPr="005A0D58">
        <w:rPr>
          <w:color w:val="000000"/>
          <w:sz w:val="28"/>
          <w:szCs w:val="28"/>
        </w:rPr>
        <w:t>закреплены основные принципы организации банковской системы России, к числу которых относятся:</w:t>
      </w:r>
    </w:p>
    <w:p w:rsidR="005A0D58" w:rsidRPr="005A0D58" w:rsidRDefault="005A0D58" w:rsidP="00FA52A0">
      <w:pPr>
        <w:pStyle w:val="a6"/>
        <w:numPr>
          <w:ilvl w:val="1"/>
          <w:numId w:val="11"/>
        </w:numPr>
        <w:shd w:val="clear" w:color="auto" w:fill="FFFFFF"/>
        <w:tabs>
          <w:tab w:val="clear" w:pos="1440"/>
          <w:tab w:val="num" w:pos="-709"/>
        </w:tabs>
        <w:spacing w:after="3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D58">
        <w:rPr>
          <w:rFonts w:ascii="Times New Roman" w:hAnsi="Times New Roman" w:cs="Times New Roman"/>
          <w:color w:val="000000"/>
          <w:sz w:val="28"/>
          <w:szCs w:val="28"/>
        </w:rPr>
        <w:t>принцип двухуровневой структуры банковской системы;</w:t>
      </w:r>
    </w:p>
    <w:p w:rsidR="005A0D58" w:rsidRPr="005A0D58" w:rsidRDefault="005A0D58" w:rsidP="00FA52A0">
      <w:pPr>
        <w:pStyle w:val="a6"/>
        <w:numPr>
          <w:ilvl w:val="1"/>
          <w:numId w:val="11"/>
        </w:numPr>
        <w:shd w:val="clear" w:color="auto" w:fill="FFFFFF"/>
        <w:tabs>
          <w:tab w:val="clear" w:pos="1440"/>
          <w:tab w:val="num" w:pos="-709"/>
        </w:tabs>
        <w:spacing w:after="30" w:line="360" w:lineRule="auto"/>
        <w:ind w:left="567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A0D58">
        <w:rPr>
          <w:rFonts w:ascii="Times New Roman" w:hAnsi="Times New Roman" w:cs="Times New Roman"/>
          <w:color w:val="000000"/>
          <w:sz w:val="28"/>
          <w:szCs w:val="28"/>
        </w:rPr>
        <w:t>принцип универсальности банков.</w:t>
      </w:r>
    </w:p>
    <w:p w:rsidR="005A0D58" w:rsidRDefault="005A0D58" w:rsidP="00FA52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90B4F" w:rsidRDefault="00190B4F" w:rsidP="00FA52A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0B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Уровни двухуровневой банковской системы</w:t>
      </w:r>
    </w:p>
    <w:p w:rsidR="00190B4F" w:rsidRPr="008A6A52" w:rsidRDefault="00190B4F" w:rsidP="00FA52A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8A6A52">
        <w:rPr>
          <w:rStyle w:val="a4"/>
          <w:color w:val="000000"/>
          <w:sz w:val="28"/>
          <w:szCs w:val="28"/>
          <w:u w:val="single"/>
        </w:rPr>
        <w:t>Первый уровень</w:t>
      </w:r>
      <w:r w:rsidRPr="008A6A52">
        <w:rPr>
          <w:color w:val="000000"/>
          <w:sz w:val="28"/>
          <w:szCs w:val="28"/>
        </w:rPr>
        <w:t xml:space="preserve"> банковской системы представлен </w:t>
      </w:r>
      <w:r w:rsidRPr="008A6A52">
        <w:rPr>
          <w:b/>
          <w:color w:val="000000"/>
          <w:sz w:val="28"/>
          <w:szCs w:val="28"/>
          <w:u w:val="single"/>
        </w:rPr>
        <w:t>центральным банком (эмиссионным банком)</w:t>
      </w:r>
      <w:proofErr w:type="gramStart"/>
      <w:r w:rsidR="008A6A52">
        <w:rPr>
          <w:color w:val="000000"/>
          <w:sz w:val="28"/>
          <w:szCs w:val="28"/>
        </w:rPr>
        <w:t>.</w:t>
      </w:r>
      <w:r w:rsidRPr="008A6A52">
        <w:rPr>
          <w:color w:val="000000"/>
          <w:sz w:val="28"/>
          <w:szCs w:val="28"/>
        </w:rPr>
        <w:t>О</w:t>
      </w:r>
      <w:proofErr w:type="gramEnd"/>
      <w:r w:rsidRPr="008A6A52">
        <w:rPr>
          <w:color w:val="000000"/>
          <w:sz w:val="28"/>
          <w:szCs w:val="28"/>
        </w:rPr>
        <w:t xml:space="preserve">н монопольно осуществляет эмиссию законных платежных средств страны. Основной целью деятельности центрального банка </w:t>
      </w:r>
      <w:r w:rsidRPr="008A6A52">
        <w:rPr>
          <w:color w:val="000000"/>
          <w:sz w:val="28"/>
          <w:szCs w:val="28"/>
        </w:rPr>
        <w:lastRenderedPageBreak/>
        <w:t>является обеспечение устойчивости денежно-кредитной системы страны, стабильное функционирование коммерческих банков.</w:t>
      </w:r>
    </w:p>
    <w:p w:rsidR="008A6A52" w:rsidRDefault="003746F4" w:rsidP="00FA52A0">
      <w:pPr>
        <w:pStyle w:val="-"/>
      </w:pPr>
      <w:r w:rsidRPr="008A6A52">
        <w:rPr>
          <w:u w:val="single"/>
        </w:rPr>
        <w:t>Центральный Банк РФ (Банк России).</w:t>
      </w:r>
    </w:p>
    <w:p w:rsidR="003746F4" w:rsidRPr="008A6A52" w:rsidRDefault="003746F4" w:rsidP="00FA52A0">
      <w:pPr>
        <w:pStyle w:val="-"/>
      </w:pPr>
      <w:r w:rsidRPr="008A6A52">
        <w:t xml:space="preserve">Банк России является юридическим лицом – некоммерческой организацией в форме государственной корпорации, орган финансовой власти, вместе с правительством разрабатывает и осуществляет денежно-кредитную политику. </w:t>
      </w:r>
    </w:p>
    <w:p w:rsidR="003746F4" w:rsidRPr="008A6A52" w:rsidRDefault="003746F4" w:rsidP="00FA52A0">
      <w:pPr>
        <w:pStyle w:val="-0"/>
        <w:spacing w:line="360" w:lineRule="auto"/>
        <w:rPr>
          <w:b/>
          <w:color w:val="000000"/>
          <w:sz w:val="28"/>
          <w:szCs w:val="28"/>
        </w:rPr>
      </w:pPr>
      <w:r w:rsidRPr="008A6A52">
        <w:rPr>
          <w:b/>
          <w:color w:val="000000"/>
          <w:sz w:val="28"/>
          <w:szCs w:val="28"/>
        </w:rPr>
        <w:t>Функции Банка России:</w:t>
      </w:r>
    </w:p>
    <w:p w:rsidR="005A0D58" w:rsidRPr="008A6A52" w:rsidRDefault="005A0D58" w:rsidP="00FA52A0">
      <w:pPr>
        <w:pStyle w:val="-0"/>
        <w:numPr>
          <w:ilvl w:val="0"/>
          <w:numId w:val="9"/>
        </w:numPr>
        <w:tabs>
          <w:tab w:val="clear" w:pos="720"/>
        </w:tabs>
        <w:spacing w:line="360" w:lineRule="auto"/>
        <w:ind w:left="426" w:hanging="66"/>
        <w:rPr>
          <w:color w:val="000000"/>
          <w:sz w:val="28"/>
          <w:szCs w:val="28"/>
        </w:rPr>
      </w:pPr>
      <w:r w:rsidRPr="008A6A52">
        <w:rPr>
          <w:color w:val="000000"/>
          <w:sz w:val="28"/>
          <w:szCs w:val="28"/>
        </w:rPr>
        <w:t>осуществляет эмиссию наличных денег, организовывает их обращение (монопольное право Банка России)</w:t>
      </w:r>
    </w:p>
    <w:p w:rsidR="003746F4" w:rsidRPr="008A6A52" w:rsidRDefault="003746F4" w:rsidP="00FA52A0">
      <w:pPr>
        <w:pStyle w:val="-0"/>
        <w:numPr>
          <w:ilvl w:val="0"/>
          <w:numId w:val="9"/>
        </w:numPr>
        <w:tabs>
          <w:tab w:val="clear" w:pos="720"/>
        </w:tabs>
        <w:spacing w:line="360" w:lineRule="auto"/>
        <w:ind w:left="426" w:hanging="66"/>
        <w:rPr>
          <w:color w:val="000000"/>
          <w:sz w:val="28"/>
          <w:szCs w:val="28"/>
        </w:rPr>
      </w:pPr>
      <w:r w:rsidRPr="008A6A52">
        <w:rPr>
          <w:color w:val="000000"/>
          <w:sz w:val="28"/>
          <w:szCs w:val="28"/>
        </w:rPr>
        <w:t>устанавливает правила проведения банковских операций, бухгалтерского учета и отчетности, с помощью организуемой им системы рефинансирования исполняет роль кредитора «последней инстанции» для коммерческих организаций;</w:t>
      </w:r>
    </w:p>
    <w:p w:rsidR="005A0D58" w:rsidRPr="008A6A52" w:rsidRDefault="005A0D58" w:rsidP="00FA52A0">
      <w:pPr>
        <w:pStyle w:val="-0"/>
        <w:numPr>
          <w:ilvl w:val="0"/>
          <w:numId w:val="9"/>
        </w:numPr>
        <w:tabs>
          <w:tab w:val="clear" w:pos="720"/>
        </w:tabs>
        <w:spacing w:line="360" w:lineRule="auto"/>
        <w:ind w:left="426" w:hanging="66"/>
        <w:rPr>
          <w:color w:val="000000"/>
          <w:sz w:val="28"/>
          <w:szCs w:val="28"/>
        </w:rPr>
      </w:pPr>
      <w:r w:rsidRPr="008A6A52">
        <w:rPr>
          <w:color w:val="000000"/>
          <w:sz w:val="28"/>
          <w:szCs w:val="28"/>
        </w:rPr>
        <w:t xml:space="preserve">проводит государственную регистрацию и лицензирование кредитных организаций, организаций, занимающихся их аудитом, </w:t>
      </w:r>
    </w:p>
    <w:p w:rsidR="003746F4" w:rsidRPr="008A6A52" w:rsidRDefault="003746F4" w:rsidP="00FA52A0">
      <w:pPr>
        <w:pStyle w:val="-0"/>
        <w:numPr>
          <w:ilvl w:val="0"/>
          <w:numId w:val="9"/>
        </w:numPr>
        <w:tabs>
          <w:tab w:val="clear" w:pos="720"/>
        </w:tabs>
        <w:spacing w:line="360" w:lineRule="auto"/>
        <w:ind w:left="426" w:hanging="66"/>
        <w:rPr>
          <w:color w:val="000000"/>
          <w:sz w:val="28"/>
          <w:szCs w:val="28"/>
        </w:rPr>
      </w:pPr>
      <w:r w:rsidRPr="008A6A52">
        <w:rPr>
          <w:color w:val="000000"/>
          <w:sz w:val="28"/>
          <w:szCs w:val="28"/>
        </w:rPr>
        <w:t>запрашивает и получает необходимую информацию, статистические данные и иные такого рода материалы, как у кредитных организаций, так и у Федеральных органов власти для подготовки аналитических и прогнозных материалов ЦБ;</w:t>
      </w:r>
    </w:p>
    <w:p w:rsidR="003746F4" w:rsidRPr="008A6A52" w:rsidRDefault="003746F4" w:rsidP="00FA52A0">
      <w:pPr>
        <w:pStyle w:val="-0"/>
        <w:numPr>
          <w:ilvl w:val="0"/>
          <w:numId w:val="9"/>
        </w:numPr>
        <w:tabs>
          <w:tab w:val="clear" w:pos="720"/>
        </w:tabs>
        <w:spacing w:line="360" w:lineRule="auto"/>
        <w:ind w:left="426" w:hanging="66"/>
        <w:rPr>
          <w:color w:val="000000"/>
          <w:sz w:val="28"/>
          <w:szCs w:val="28"/>
        </w:rPr>
      </w:pPr>
      <w:r w:rsidRPr="008A6A52">
        <w:rPr>
          <w:color w:val="000000"/>
          <w:sz w:val="28"/>
          <w:szCs w:val="28"/>
        </w:rPr>
        <w:t>осуществляет надзор за всей банковской системой и органом, определяющим развитие системы расчетом в РФ, для чего имеет право устанавливать конкретные параметры обязательных нормативов, обеспечивающих стабильность банковской системы;</w:t>
      </w:r>
    </w:p>
    <w:p w:rsidR="003746F4" w:rsidRPr="005A0D58" w:rsidRDefault="003746F4" w:rsidP="00FA52A0">
      <w:pPr>
        <w:pStyle w:val="-0"/>
        <w:numPr>
          <w:ilvl w:val="0"/>
          <w:numId w:val="9"/>
        </w:numPr>
        <w:shd w:val="clear" w:color="auto" w:fill="FFFFFF"/>
        <w:tabs>
          <w:tab w:val="clear" w:pos="720"/>
        </w:tabs>
        <w:spacing w:line="360" w:lineRule="auto"/>
        <w:ind w:left="426" w:hanging="66"/>
        <w:rPr>
          <w:rFonts w:ascii="Arial" w:hAnsi="Arial" w:cs="Arial"/>
          <w:color w:val="000000"/>
          <w:sz w:val="21"/>
          <w:szCs w:val="21"/>
        </w:rPr>
      </w:pPr>
      <w:r w:rsidRPr="005A0D58">
        <w:rPr>
          <w:color w:val="000000"/>
          <w:sz w:val="28"/>
          <w:szCs w:val="28"/>
        </w:rPr>
        <w:t>издает нормативные акты, устанавливает их обязательность для федеральных органов государственной власти, органов власти субъектов РФ, органов местного самоуправления и всех юридических и физических лиц.</w:t>
      </w:r>
    </w:p>
    <w:p w:rsidR="005A0D58" w:rsidRPr="005A0D58" w:rsidRDefault="005A0D58" w:rsidP="00FA52A0">
      <w:pPr>
        <w:pStyle w:val="-0"/>
        <w:shd w:val="clear" w:color="auto" w:fill="FFFFFF"/>
        <w:spacing w:line="360" w:lineRule="auto"/>
        <w:ind w:left="426" w:firstLine="0"/>
        <w:rPr>
          <w:rFonts w:ascii="Arial" w:hAnsi="Arial" w:cs="Arial"/>
          <w:color w:val="000000"/>
          <w:sz w:val="21"/>
          <w:szCs w:val="21"/>
        </w:rPr>
      </w:pPr>
    </w:p>
    <w:p w:rsidR="00190B4F" w:rsidRPr="005A0D58" w:rsidRDefault="00190B4F" w:rsidP="00FA52A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5A0D58">
        <w:rPr>
          <w:color w:val="000000"/>
          <w:sz w:val="28"/>
          <w:szCs w:val="28"/>
        </w:rPr>
        <w:t>На </w:t>
      </w:r>
      <w:r w:rsidRPr="005A0D58">
        <w:rPr>
          <w:rStyle w:val="a4"/>
          <w:color w:val="000000"/>
          <w:sz w:val="28"/>
          <w:szCs w:val="28"/>
          <w:u w:val="single"/>
        </w:rPr>
        <w:t>втором уровне</w:t>
      </w:r>
      <w:r w:rsidRPr="005A0D58">
        <w:rPr>
          <w:color w:val="000000"/>
          <w:sz w:val="28"/>
          <w:szCs w:val="28"/>
        </w:rPr>
        <w:t xml:space="preserve"> оперируют </w:t>
      </w:r>
      <w:r w:rsidRPr="005A0D58">
        <w:rPr>
          <w:b/>
          <w:color w:val="000000"/>
          <w:sz w:val="28"/>
          <w:szCs w:val="28"/>
          <w:u w:val="single"/>
        </w:rPr>
        <w:t>коммерческие банки различных типов</w:t>
      </w:r>
      <w:r w:rsidRPr="005A0D58">
        <w:rPr>
          <w:color w:val="000000"/>
          <w:sz w:val="28"/>
          <w:szCs w:val="28"/>
        </w:rPr>
        <w:t xml:space="preserve">: </w:t>
      </w:r>
      <w:r w:rsidR="005A0D58" w:rsidRPr="005A0D58">
        <w:rPr>
          <w:color w:val="000000"/>
          <w:sz w:val="28"/>
          <w:szCs w:val="28"/>
        </w:rPr>
        <w:t>сберегательные</w:t>
      </w:r>
      <w:r w:rsidR="005A0D58">
        <w:rPr>
          <w:color w:val="000000"/>
          <w:sz w:val="28"/>
          <w:szCs w:val="28"/>
        </w:rPr>
        <w:t>,</w:t>
      </w:r>
      <w:r w:rsidR="005A0D58" w:rsidRPr="005A0D58">
        <w:rPr>
          <w:color w:val="000000"/>
          <w:sz w:val="28"/>
          <w:szCs w:val="28"/>
        </w:rPr>
        <w:t xml:space="preserve"> </w:t>
      </w:r>
      <w:r w:rsidRPr="005A0D58">
        <w:rPr>
          <w:color w:val="000000"/>
          <w:sz w:val="28"/>
          <w:szCs w:val="28"/>
        </w:rPr>
        <w:t>спец</w:t>
      </w:r>
      <w:r w:rsidR="005A0D58">
        <w:rPr>
          <w:color w:val="000000"/>
          <w:sz w:val="28"/>
          <w:szCs w:val="28"/>
        </w:rPr>
        <w:t>иализированные, инвестиционные,</w:t>
      </w:r>
      <w:r w:rsidRPr="005A0D58">
        <w:rPr>
          <w:color w:val="000000"/>
          <w:sz w:val="28"/>
          <w:szCs w:val="28"/>
        </w:rPr>
        <w:t xml:space="preserve"> ипотечные, банки </w:t>
      </w:r>
      <w:r w:rsidRPr="005A0D58">
        <w:rPr>
          <w:color w:val="000000"/>
          <w:sz w:val="28"/>
          <w:szCs w:val="28"/>
        </w:rPr>
        <w:lastRenderedPageBreak/>
        <w:t xml:space="preserve">потребительского кредита, отраслевые, внутрипроизводственные банки </w:t>
      </w:r>
      <w:r w:rsidRPr="005A0D58">
        <w:rPr>
          <w:b/>
          <w:color w:val="000000"/>
          <w:sz w:val="28"/>
          <w:szCs w:val="28"/>
          <w:u w:val="single"/>
        </w:rPr>
        <w:t>и небанковские финансово-кредитные институты</w:t>
      </w:r>
      <w:r w:rsidRPr="005A0D58">
        <w:rPr>
          <w:color w:val="000000"/>
          <w:sz w:val="28"/>
          <w:szCs w:val="28"/>
        </w:rPr>
        <w:t xml:space="preserve"> — инвестиционные компании, инвестиционные фонды, страховые компании, пенсионные фонды, ломбарды, трастовые компании.</w:t>
      </w:r>
      <w:proofErr w:type="gramEnd"/>
    </w:p>
    <w:p w:rsidR="00190B4F" w:rsidRDefault="00190B4F" w:rsidP="00FA52A0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0D58" w:rsidRPr="005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Коммерческие банки </w:t>
      </w:r>
      <w:r w:rsidRPr="005A0D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концентрируют основную часть кредитных ресурсов страны и составляют основу кредитной системы. Банки организуются на акционерной основе и выполняют функцию посредников между теми, у кого деньги есть (появляются) и кто в них нуждается.</w:t>
      </w:r>
    </w:p>
    <w:p w:rsidR="00BD3EC5" w:rsidRDefault="00BD3EC5" w:rsidP="00FA52A0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Банки </w:t>
      </w: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следующие виды деятельности</w:t>
      </w: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D3EC5" w:rsidRDefault="00BD3EC5" w:rsidP="00FA52A0">
      <w:pPr>
        <w:pStyle w:val="a6"/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привлекать вклады (депозиты) и предоставлять кредиты; </w:t>
      </w:r>
    </w:p>
    <w:p w:rsidR="00BD3EC5" w:rsidRDefault="00BD3EC5" w:rsidP="00FA52A0">
      <w:pPr>
        <w:pStyle w:val="a6"/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расчеты по поручению клиентов и их кассовое обслуживание; </w:t>
      </w:r>
    </w:p>
    <w:p w:rsidR="00BD3EC5" w:rsidRDefault="00BD3EC5" w:rsidP="00FA52A0">
      <w:pPr>
        <w:pStyle w:val="a6"/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открывать и вести счета клиентов; </w:t>
      </w:r>
    </w:p>
    <w:p w:rsidR="00BD3EC5" w:rsidRDefault="00BD3EC5" w:rsidP="00FA52A0">
      <w:pPr>
        <w:pStyle w:val="a6"/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финансировать капитальные вложения по поручению владельцев средств;</w:t>
      </w:r>
    </w:p>
    <w:p w:rsidR="00BD3EC5" w:rsidRDefault="00BD3EC5" w:rsidP="00FA52A0">
      <w:pPr>
        <w:pStyle w:val="a6"/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выпускать, покупать, продавать и хранить платежные документы и ценные бумаги; </w:t>
      </w:r>
    </w:p>
    <w:p w:rsidR="00BD3EC5" w:rsidRDefault="00BD3EC5" w:rsidP="00FA52A0">
      <w:pPr>
        <w:pStyle w:val="a6"/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привлекать и размещать средства и управлять ценными бумагами по поручению клиентов (трастовые операции); </w:t>
      </w:r>
    </w:p>
    <w:p w:rsidR="00BD3EC5" w:rsidRDefault="00BD3EC5" w:rsidP="00FA52A0">
      <w:pPr>
        <w:pStyle w:val="a6"/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оказывать брокерские и консультационные услуги; </w:t>
      </w:r>
    </w:p>
    <w:p w:rsidR="00BD3EC5" w:rsidRPr="00BD3EC5" w:rsidRDefault="00BD3EC5" w:rsidP="00FA52A0">
      <w:pPr>
        <w:pStyle w:val="a6"/>
        <w:numPr>
          <w:ilvl w:val="0"/>
          <w:numId w:val="12"/>
        </w:numPr>
        <w:tabs>
          <w:tab w:val="clear" w:pos="720"/>
        </w:tabs>
        <w:spacing w:after="0" w:line="36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лизинговые операции и факторинг.</w:t>
      </w:r>
    </w:p>
    <w:p w:rsidR="00BD3EC5" w:rsidRPr="00BD3EC5" w:rsidRDefault="00BD3EC5" w:rsidP="00FA52A0">
      <w:pPr>
        <w:pStyle w:val="a6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между банками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клиентами</w:t>
      </w: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строятся на договорных началах. Банки осуществляют кредитование предприятий за счет денежных ресурсов, которые они получают в виде вкладов, депозитов или привлекают на условиях платы от Центрального банка.</w:t>
      </w:r>
    </w:p>
    <w:p w:rsidR="00190B4F" w:rsidRPr="00BD3EC5" w:rsidRDefault="00BD3EC5" w:rsidP="00FA52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Коммерческие</w:t>
      </w:r>
      <w:r w:rsidR="00190B4F" w:rsidRPr="00BD3E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банки</w:t>
      </w:r>
      <w:r w:rsidR="00190B4F" w:rsidRPr="00BD3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190B4F"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различаются </w:t>
      </w:r>
      <w:proofErr w:type="gramStart"/>
      <w:r w:rsidR="00190B4F"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190B4F"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0B4F" w:rsidRPr="00BD3EC5" w:rsidRDefault="00190B4F" w:rsidP="00FA52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принадлежности и способу формирования уставного капитала (с участием государства, кооперативные, совместные, иностранные);</w:t>
      </w:r>
    </w:p>
    <w:p w:rsidR="00190B4F" w:rsidRPr="00BD3EC5" w:rsidRDefault="00190B4F" w:rsidP="00FA52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отраслевой ориентации (</w:t>
      </w:r>
      <w:proofErr w:type="spellStart"/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агробанки</w:t>
      </w:r>
      <w:proofErr w:type="spellEnd"/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торговые, </w:t>
      </w:r>
      <w:proofErr w:type="spellStart"/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жилищно-комму-нального</w:t>
      </w:r>
      <w:proofErr w:type="spellEnd"/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хозяйства, строительства, транспорта и связи, вида промышленной деятельности);</w:t>
      </w:r>
    </w:p>
    <w:p w:rsidR="00190B4F" w:rsidRPr="00BD3EC5" w:rsidRDefault="00190B4F" w:rsidP="00FA52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региональные, республиканские (территориальные);</w:t>
      </w:r>
    </w:p>
    <w:p w:rsidR="00190B4F" w:rsidRPr="00BD3EC5" w:rsidRDefault="00190B4F" w:rsidP="00FA52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видам совершаемых операций (</w:t>
      </w:r>
      <w:proofErr w:type="gramStart"/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универсальные</w:t>
      </w:r>
      <w:proofErr w:type="gramEnd"/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специализированные).</w:t>
      </w:r>
    </w:p>
    <w:p w:rsidR="00BD3EC5" w:rsidRPr="00BD3EC5" w:rsidRDefault="00BD3EC5" w:rsidP="00FA52A0">
      <w:pPr>
        <w:pStyle w:val="-1"/>
        <w:ind w:firstLine="540"/>
        <w:jc w:val="both"/>
        <w:rPr>
          <w:color w:val="000000"/>
          <w:szCs w:val="28"/>
        </w:rPr>
      </w:pPr>
      <w:r w:rsidRPr="00BD3EC5">
        <w:rPr>
          <w:b/>
          <w:bCs/>
          <w:iCs/>
          <w:color w:val="000000"/>
          <w:szCs w:val="28"/>
        </w:rPr>
        <w:lastRenderedPageBreak/>
        <w:t>Сберегательный банк</w:t>
      </w:r>
      <w:r w:rsidRPr="00BD3EC5">
        <w:rPr>
          <w:color w:val="000000"/>
          <w:szCs w:val="28"/>
        </w:rPr>
        <w:t> </w:t>
      </w:r>
      <w:r w:rsidRPr="00BD3EC5">
        <w:rPr>
          <w:b/>
          <w:color w:val="000000"/>
          <w:szCs w:val="28"/>
        </w:rPr>
        <w:t>России</w:t>
      </w:r>
      <w:r w:rsidRPr="00BD3EC5">
        <w:rPr>
          <w:color w:val="000000"/>
          <w:szCs w:val="28"/>
        </w:rPr>
        <w:t xml:space="preserve"> специализируется на обслуживании населения.</w:t>
      </w:r>
      <w:r w:rsidR="00FA52A0" w:rsidRPr="00FA52A0">
        <w:rPr>
          <w:color w:val="000000"/>
          <w:sz w:val="24"/>
          <w:szCs w:val="24"/>
        </w:rPr>
        <w:t xml:space="preserve"> </w:t>
      </w:r>
      <w:r w:rsidR="00FA52A0" w:rsidRPr="00FA52A0">
        <w:rPr>
          <w:color w:val="000000"/>
          <w:szCs w:val="28"/>
        </w:rPr>
        <w:t>Это</w:t>
      </w:r>
      <w:r w:rsidR="00FA52A0">
        <w:rPr>
          <w:color w:val="000000"/>
          <w:szCs w:val="28"/>
        </w:rPr>
        <w:t xml:space="preserve"> </w:t>
      </w:r>
      <w:r w:rsidR="00FA52A0" w:rsidRPr="00FA52A0">
        <w:rPr>
          <w:color w:val="000000"/>
          <w:szCs w:val="28"/>
        </w:rPr>
        <w:t>крупнейший банк России и СНГ с самой широкой сетью подразделений, предоставляющий весь спектр инвестиционно-банковских услуг. 52,32% акций банка находится под контролем Центрального Банка РФ. Около половины российского рынка частных вкладов, а также каждый третий корпоративный и розничный кредит в России приходится на Сбербанк.</w:t>
      </w:r>
    </w:p>
    <w:p w:rsidR="00BD3EC5" w:rsidRDefault="00BD3EC5" w:rsidP="00FA52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Инвестиционные банки</w:t>
      </w: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занимаются главным образом эмиссионно-учредительскими операциями: выпускают и размещают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енные бумаги (акции различных ко</w:t>
      </w: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мпаний), организуют их вторичное обращение. </w:t>
      </w:r>
    </w:p>
    <w:p w:rsidR="00BD3EC5" w:rsidRDefault="00BD3EC5" w:rsidP="00FA52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EC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Ипотечные банки</w:t>
      </w:r>
      <w:r w:rsidRPr="00BD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специализируются на выдаче долгосрочного кредита под залог недвижимости – на жилищное и производственное строительство.</w:t>
      </w:r>
    </w:p>
    <w:p w:rsidR="004747CB" w:rsidRDefault="004747CB" w:rsidP="00FA52A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3EC5" w:rsidRDefault="00BD3EC5" w:rsidP="00FA52A0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:rsidR="00190B4F" w:rsidRDefault="00190B4F" w:rsidP="00FA52A0">
      <w:pPr>
        <w:pStyle w:val="a3"/>
        <w:shd w:val="clear" w:color="auto" w:fill="FFFFFF"/>
        <w:spacing w:before="18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</w:p>
    <w:p w:rsidR="00FC4A60" w:rsidRDefault="00FC4A60" w:rsidP="00FA52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B4F" w:rsidRPr="00FC4A60" w:rsidRDefault="00190B4F" w:rsidP="00FA52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0B4F" w:rsidRPr="00FC4A60" w:rsidSect="00FC4A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260"/>
    <w:multiLevelType w:val="multilevel"/>
    <w:tmpl w:val="7D0CA0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001CE"/>
    <w:multiLevelType w:val="multilevel"/>
    <w:tmpl w:val="F8D6D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6CC2"/>
    <w:multiLevelType w:val="multilevel"/>
    <w:tmpl w:val="1C0094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B7AC3"/>
    <w:multiLevelType w:val="multilevel"/>
    <w:tmpl w:val="1C0094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B70DE"/>
    <w:multiLevelType w:val="multilevel"/>
    <w:tmpl w:val="28AA51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43408"/>
    <w:multiLevelType w:val="multilevel"/>
    <w:tmpl w:val="8C2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0B68FA"/>
    <w:multiLevelType w:val="hybridMultilevel"/>
    <w:tmpl w:val="3D8EEB24"/>
    <w:lvl w:ilvl="0" w:tplc="441C5620">
      <w:start w:val="1"/>
      <w:numFmt w:val="bullet"/>
      <w:lvlText w:val=""/>
      <w:lvlJc w:val="left"/>
      <w:pPr>
        <w:ind w:left="2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7">
    <w:nsid w:val="42B60DA2"/>
    <w:multiLevelType w:val="multilevel"/>
    <w:tmpl w:val="29E2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1F700B"/>
    <w:multiLevelType w:val="multilevel"/>
    <w:tmpl w:val="28AA51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85842"/>
    <w:multiLevelType w:val="multilevel"/>
    <w:tmpl w:val="28AA51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235A36"/>
    <w:multiLevelType w:val="multilevel"/>
    <w:tmpl w:val="1654E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EA21ED"/>
    <w:multiLevelType w:val="multilevel"/>
    <w:tmpl w:val="28AA51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60"/>
    <w:rsid w:val="000D0540"/>
    <w:rsid w:val="00190B4F"/>
    <w:rsid w:val="001B2B59"/>
    <w:rsid w:val="002F2904"/>
    <w:rsid w:val="003746F4"/>
    <w:rsid w:val="004747CB"/>
    <w:rsid w:val="004F7CCF"/>
    <w:rsid w:val="005A0D58"/>
    <w:rsid w:val="008A6A52"/>
    <w:rsid w:val="00BB6A9E"/>
    <w:rsid w:val="00BD3EC5"/>
    <w:rsid w:val="00E27EAB"/>
    <w:rsid w:val="00FA52A0"/>
    <w:rsid w:val="00FC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AB"/>
  </w:style>
  <w:style w:type="paragraph" w:styleId="2">
    <w:name w:val="heading 2"/>
    <w:basedOn w:val="a"/>
    <w:link w:val="20"/>
    <w:uiPriority w:val="9"/>
    <w:qFormat/>
    <w:rsid w:val="00190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CCF"/>
    <w:rPr>
      <w:b/>
      <w:bCs/>
    </w:rPr>
  </w:style>
  <w:style w:type="character" w:styleId="a5">
    <w:name w:val="Hyperlink"/>
    <w:basedOn w:val="a0"/>
    <w:uiPriority w:val="99"/>
    <w:semiHidden/>
    <w:unhideWhenUsed/>
    <w:rsid w:val="00190B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0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0B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90B4F"/>
    <w:pPr>
      <w:ind w:left="720"/>
      <w:contextualSpacing/>
    </w:pPr>
  </w:style>
  <w:style w:type="paragraph" w:customStyle="1" w:styleId="-">
    <w:name w:val="ПП заг-курс"/>
    <w:basedOn w:val="a"/>
    <w:autoRedefine/>
    <w:rsid w:val="008A6A5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0">
    <w:name w:val="аб-курс"/>
    <w:basedOn w:val="a"/>
    <w:autoRedefine/>
    <w:rsid w:val="003746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FF"/>
      <w:sz w:val="40"/>
      <w:szCs w:val="40"/>
      <w:lang w:eastAsia="ru-RU"/>
    </w:rPr>
  </w:style>
  <w:style w:type="paragraph" w:customStyle="1" w:styleId="-1">
    <w:name w:val="Аб-курс"/>
    <w:basedOn w:val="a"/>
    <w:rsid w:val="00FA52A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0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CCF"/>
    <w:rPr>
      <w:b/>
      <w:bCs/>
    </w:rPr>
  </w:style>
  <w:style w:type="character" w:styleId="a5">
    <w:name w:val="Hyperlink"/>
    <w:basedOn w:val="a0"/>
    <w:uiPriority w:val="99"/>
    <w:semiHidden/>
    <w:unhideWhenUsed/>
    <w:rsid w:val="00190B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90B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90B4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190B4F"/>
    <w:pPr>
      <w:ind w:left="720"/>
      <w:contextualSpacing/>
    </w:pPr>
  </w:style>
  <w:style w:type="paragraph" w:customStyle="1" w:styleId="-">
    <w:name w:val="ПП заг-курс"/>
    <w:basedOn w:val="a"/>
    <w:autoRedefine/>
    <w:rsid w:val="008A6A52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-0">
    <w:name w:val="аб-курс"/>
    <w:basedOn w:val="a"/>
    <w:autoRedefine/>
    <w:rsid w:val="003746F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FF"/>
      <w:sz w:val="40"/>
      <w:szCs w:val="40"/>
      <w:lang w:eastAsia="ru-RU"/>
    </w:rPr>
  </w:style>
  <w:style w:type="paragraph" w:customStyle="1" w:styleId="-1">
    <w:name w:val="Аб-курс"/>
    <w:basedOn w:val="a"/>
    <w:rsid w:val="00FA52A0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0%D0%B0%D0%B2%D0%B8%D1%82%D0%B5%D0%BB%D1%8C%D1%81%D1%82%D0%B2%D0%BE" TargetMode="External"/><Relationship Id="rId13" Type="http://schemas.openxmlformats.org/officeDocument/2006/relationships/hyperlink" Target="http://www.grandars.ru/student/finansy/cb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0%B1%D1%8F%D0%B7%D0%B0%D1%82%D0%B5%D0%BB%D1%8C%D1%81%D1%82%D0%B2%D0%BE" TargetMode="External"/><Relationship Id="rId12" Type="http://schemas.openxmlformats.org/officeDocument/2006/relationships/hyperlink" Target="https://ru.wikipedia.org/wiki/%D0%9A%D1%80%D0%B5%D0%B4%D0%B8%D1%82" TargetMode="External"/><Relationship Id="rId17" Type="http://schemas.openxmlformats.org/officeDocument/2006/relationships/hyperlink" Target="http://www.grandars.ru/student/finansy/kommercheskiy-ban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ndars.ru/student/finansy/cb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0%BD%D0%BE%D0%BF%D0%BE%D0%BB%D0%B8%D1%8F" TargetMode="External"/><Relationship Id="rId11" Type="http://schemas.openxmlformats.org/officeDocument/2006/relationships/hyperlink" Target="https://ru.wikipedia.org/wiki/%D0%AD%D0%BC%D0%B8%D1%81%D1%81%D0%B8%D1%8F_%D0%B4%D0%B5%D0%BD%D0%B5%D0%B3" TargetMode="External"/><Relationship Id="rId5" Type="http://schemas.openxmlformats.org/officeDocument/2006/relationships/hyperlink" Target="https://ru.wikipedia.org/wiki/%D0%93%D0%BE%D1%81%D1%83%D0%B4%D0%B0%D1%80%D1%81%D1%82%D0%B2%D0%BE" TargetMode="External"/><Relationship Id="rId15" Type="http://schemas.openxmlformats.org/officeDocument/2006/relationships/hyperlink" Target="http://www.grandars.ru/student/bankovskoe-delo/bankovskoe-zakonodatelstvo.html" TargetMode="External"/><Relationship Id="rId10" Type="http://schemas.openxmlformats.org/officeDocument/2006/relationships/hyperlink" Target="https://ru.wikipedia.org/wiki/%D0%91%D0%B0%D0%BD%D0%BA%D0%BE%D0%B2%D1%81%D0%BA%D0%B0%D1%8F_%D0%BA%D0%BE%D0%BD%D0%BA%D1%83%D1%80%D0%B5%D0%BD%D1%86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0%BD%D0%BA" TargetMode="External"/><Relationship Id="rId14" Type="http://schemas.openxmlformats.org/officeDocument/2006/relationships/hyperlink" Target="http://www.grandars.ru/student/finansy/kommercheskiy-ban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teacher82</dc:creator>
  <cp:lastModifiedBy>su_ksa</cp:lastModifiedBy>
  <cp:revision>2</cp:revision>
  <dcterms:created xsi:type="dcterms:W3CDTF">2020-04-07T09:28:00Z</dcterms:created>
  <dcterms:modified xsi:type="dcterms:W3CDTF">2020-04-07T09:28:00Z</dcterms:modified>
</cp:coreProperties>
</file>